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7F" w:rsidRPr="00D01DFB" w:rsidRDefault="00890768" w:rsidP="0059697F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</w:t>
      </w:r>
      <w:r w:rsidR="0059697F" w:rsidRPr="00D01DFB">
        <w:rPr>
          <w:b/>
          <w:bCs/>
          <w:sz w:val="22"/>
          <w:szCs w:val="22"/>
        </w:rPr>
        <w:t>“CON L’ EUROPA INVESTIAMO NEL VOSTRO FUTURO”</w:t>
      </w:r>
    </w:p>
    <w:p w:rsidR="0059697F" w:rsidRPr="00D01DFB" w:rsidRDefault="00DF699E" w:rsidP="0059697F">
      <w:pPr>
        <w:pStyle w:val="Sottotitolo"/>
        <w:widowControl w:val="0"/>
        <w:spacing w:before="12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Prot.n </w:t>
      </w:r>
      <w:r w:rsidR="00A9772D">
        <w:rPr>
          <w:b w:val="0"/>
          <w:sz w:val="22"/>
          <w:szCs w:val="22"/>
        </w:rPr>
        <w:t>. 2042/P11</w:t>
      </w:r>
      <w:r w:rsidR="0059697F" w:rsidRPr="00D01DFB">
        <w:rPr>
          <w:b w:val="0"/>
          <w:sz w:val="22"/>
          <w:szCs w:val="22"/>
        </w:rPr>
        <w:tab/>
      </w:r>
      <w:r w:rsidR="0059697F" w:rsidRPr="00D01DFB">
        <w:rPr>
          <w:b w:val="0"/>
          <w:sz w:val="22"/>
          <w:szCs w:val="22"/>
        </w:rPr>
        <w:tab/>
      </w:r>
      <w:r w:rsidR="0059697F" w:rsidRPr="00D01DFB">
        <w:rPr>
          <w:b w:val="0"/>
          <w:sz w:val="22"/>
          <w:szCs w:val="22"/>
        </w:rPr>
        <w:tab/>
      </w:r>
      <w:r w:rsidR="0059697F" w:rsidRPr="00D01DFB">
        <w:rPr>
          <w:b w:val="0"/>
          <w:sz w:val="22"/>
          <w:szCs w:val="22"/>
        </w:rPr>
        <w:tab/>
        <w:t xml:space="preserve"> </w:t>
      </w:r>
      <w:r w:rsidR="00923C66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</w:t>
      </w:r>
      <w:r w:rsidR="004D605B">
        <w:rPr>
          <w:b w:val="0"/>
          <w:sz w:val="22"/>
          <w:szCs w:val="22"/>
        </w:rPr>
        <w:t xml:space="preserve">                                         </w:t>
      </w:r>
      <w:r>
        <w:rPr>
          <w:b w:val="0"/>
          <w:sz w:val="22"/>
          <w:szCs w:val="22"/>
        </w:rPr>
        <w:t xml:space="preserve"> </w:t>
      </w:r>
      <w:r w:rsidR="00AD030A">
        <w:rPr>
          <w:b w:val="0"/>
          <w:sz w:val="22"/>
          <w:szCs w:val="22"/>
        </w:rPr>
        <w:t xml:space="preserve">   </w:t>
      </w:r>
      <w:r w:rsidR="0059697F" w:rsidRPr="00D01DFB">
        <w:rPr>
          <w:b w:val="0"/>
          <w:sz w:val="22"/>
          <w:szCs w:val="22"/>
        </w:rPr>
        <w:t>Modugno,</w:t>
      </w:r>
      <w:r w:rsidR="00A9772D">
        <w:rPr>
          <w:b w:val="0"/>
          <w:sz w:val="22"/>
          <w:szCs w:val="22"/>
        </w:rPr>
        <w:t>14</w:t>
      </w:r>
      <w:r w:rsidR="00E20C2E">
        <w:rPr>
          <w:b w:val="0"/>
          <w:sz w:val="22"/>
          <w:szCs w:val="22"/>
        </w:rPr>
        <w:t>-</w:t>
      </w:r>
      <w:r w:rsidR="00EC3B93">
        <w:rPr>
          <w:b w:val="0"/>
          <w:sz w:val="22"/>
          <w:szCs w:val="22"/>
        </w:rPr>
        <w:t>03</w:t>
      </w:r>
      <w:r w:rsidR="0059697F">
        <w:rPr>
          <w:b w:val="0"/>
          <w:sz w:val="22"/>
          <w:szCs w:val="22"/>
        </w:rPr>
        <w:t>-201</w:t>
      </w:r>
      <w:r w:rsidR="004F69AC">
        <w:rPr>
          <w:b w:val="0"/>
          <w:sz w:val="22"/>
          <w:szCs w:val="22"/>
        </w:rPr>
        <w:t>4</w:t>
      </w:r>
      <w:r w:rsidR="0059697F" w:rsidRPr="00D01DFB">
        <w:rPr>
          <w:b w:val="0"/>
          <w:sz w:val="22"/>
          <w:szCs w:val="22"/>
        </w:rPr>
        <w:t xml:space="preserve"> </w:t>
      </w:r>
    </w:p>
    <w:p w:rsidR="0059697F" w:rsidRPr="00557CF6" w:rsidRDefault="00557CF6" w:rsidP="00557CF6">
      <w:pPr>
        <w:pStyle w:val="Sottotitolo"/>
        <w:widowControl w:val="0"/>
        <w:tabs>
          <w:tab w:val="center" w:pos="4819"/>
        </w:tabs>
        <w:spacing w:before="360"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</w:r>
      <w:r w:rsidR="0059697F" w:rsidRPr="00557CF6">
        <w:rPr>
          <w:b w:val="0"/>
          <w:sz w:val="20"/>
        </w:rPr>
        <w:t>PROGRAMMA OPERATIVO NAZIONALE</w:t>
      </w:r>
    </w:p>
    <w:p w:rsidR="0059697F" w:rsidRPr="00557CF6" w:rsidRDefault="0059697F" w:rsidP="0059697F">
      <w:pPr>
        <w:pStyle w:val="Sottotitolo"/>
        <w:widowControl w:val="0"/>
        <w:spacing w:line="240" w:lineRule="auto"/>
        <w:rPr>
          <w:b w:val="0"/>
          <w:color w:val="FF0000"/>
          <w:sz w:val="20"/>
        </w:rPr>
      </w:pPr>
      <w:r w:rsidRPr="00557CF6">
        <w:rPr>
          <w:b w:val="0"/>
          <w:sz w:val="20"/>
        </w:rPr>
        <w:t xml:space="preserve">FSE “ Competenze per lo sviluppo” 2007-2013-IT 05 1 PO 007 </w:t>
      </w:r>
      <w:r w:rsidRPr="00557CF6">
        <w:rPr>
          <w:b w:val="0"/>
          <w:color w:val="FF0000"/>
          <w:sz w:val="20"/>
        </w:rPr>
        <w:t xml:space="preserve"> </w:t>
      </w:r>
    </w:p>
    <w:p w:rsidR="0059697F" w:rsidRPr="00D01DFB" w:rsidRDefault="0059697F" w:rsidP="0059697F">
      <w:pPr>
        <w:pStyle w:val="Sottotitolo"/>
        <w:widowControl w:val="0"/>
        <w:spacing w:line="240" w:lineRule="auto"/>
        <w:jc w:val="right"/>
        <w:rPr>
          <w:sz w:val="22"/>
          <w:szCs w:val="22"/>
        </w:rPr>
      </w:pPr>
      <w:r w:rsidRPr="00D01DFB">
        <w:rPr>
          <w:sz w:val="22"/>
          <w:szCs w:val="22"/>
        </w:rPr>
        <w:t>A tutti i docenti</w:t>
      </w:r>
    </w:p>
    <w:p w:rsidR="0059697F" w:rsidRPr="00D01DFB" w:rsidRDefault="0059697F" w:rsidP="0059697F">
      <w:pPr>
        <w:pStyle w:val="Sottotitolo"/>
        <w:widowControl w:val="0"/>
        <w:spacing w:line="240" w:lineRule="auto"/>
        <w:jc w:val="right"/>
        <w:rPr>
          <w:sz w:val="22"/>
          <w:szCs w:val="22"/>
        </w:rPr>
      </w:pPr>
      <w:r w:rsidRPr="00D01DFB">
        <w:rPr>
          <w:sz w:val="22"/>
          <w:szCs w:val="22"/>
        </w:rPr>
        <w:t>Al DSGA</w:t>
      </w:r>
    </w:p>
    <w:p w:rsidR="00557CF6" w:rsidRDefault="0059697F" w:rsidP="0059697F">
      <w:pPr>
        <w:pStyle w:val="Sottotitolo"/>
        <w:widowControl w:val="0"/>
        <w:spacing w:line="240" w:lineRule="auto"/>
        <w:jc w:val="right"/>
        <w:rPr>
          <w:sz w:val="22"/>
          <w:szCs w:val="22"/>
        </w:rPr>
      </w:pPr>
      <w:r w:rsidRPr="00D01DFB">
        <w:rPr>
          <w:sz w:val="22"/>
          <w:szCs w:val="22"/>
        </w:rPr>
        <w:t>All’albo d’Istituto</w:t>
      </w:r>
    </w:p>
    <w:p w:rsidR="00557CF6" w:rsidRDefault="00E20C2E" w:rsidP="0059697F">
      <w:pPr>
        <w:pStyle w:val="Sottotitolo"/>
        <w:widowControl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All’USR Puglia</w:t>
      </w:r>
    </w:p>
    <w:p w:rsidR="00E20C2E" w:rsidRDefault="00E20C2E" w:rsidP="0059697F">
      <w:pPr>
        <w:pStyle w:val="Sottotitolo"/>
        <w:widowControl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All’USP Bari</w:t>
      </w:r>
    </w:p>
    <w:p w:rsidR="0059697F" w:rsidRPr="0059697F" w:rsidRDefault="0059697F" w:rsidP="0059697F">
      <w:pPr>
        <w:pStyle w:val="Sottotitolo"/>
        <w:widowControl w:val="0"/>
        <w:spacing w:line="240" w:lineRule="auto"/>
        <w:jc w:val="right"/>
        <w:rPr>
          <w:sz w:val="22"/>
          <w:szCs w:val="22"/>
        </w:rPr>
      </w:pPr>
      <w:r w:rsidRPr="00D01DFB">
        <w:rPr>
          <w:sz w:val="20"/>
        </w:rPr>
        <w:t xml:space="preserve">Oggetto: </w:t>
      </w:r>
      <w:r w:rsidRPr="00557CF6">
        <w:rPr>
          <w:sz w:val="18"/>
          <w:szCs w:val="18"/>
        </w:rPr>
        <w:t xml:space="preserve">PUBBLICAZIONE GRADUATIORIA </w:t>
      </w:r>
      <w:r w:rsidR="004D605B">
        <w:rPr>
          <w:sz w:val="18"/>
          <w:szCs w:val="18"/>
        </w:rPr>
        <w:t xml:space="preserve">DEFINITIVA </w:t>
      </w:r>
      <w:r w:rsidRPr="00557CF6">
        <w:rPr>
          <w:sz w:val="18"/>
          <w:szCs w:val="18"/>
        </w:rPr>
        <w:t xml:space="preserve"> ESPERTI – PIANO INTEGRATO D’INTERVENTO FINANZIATO DAL FONDO SOCIALE EUROPEO PON 2007-2013”COMPETENZE PER LO SVILUPPO” 201</w:t>
      </w:r>
      <w:r w:rsidR="005E5CF9">
        <w:rPr>
          <w:sz w:val="18"/>
          <w:szCs w:val="18"/>
        </w:rPr>
        <w:t>3</w:t>
      </w:r>
      <w:r w:rsidRPr="00557CF6">
        <w:rPr>
          <w:sz w:val="18"/>
          <w:szCs w:val="18"/>
        </w:rPr>
        <w:t>/201</w:t>
      </w:r>
      <w:r w:rsidR="005E5CF9">
        <w:rPr>
          <w:sz w:val="18"/>
          <w:szCs w:val="18"/>
        </w:rPr>
        <w:t>4</w:t>
      </w:r>
    </w:p>
    <w:p w:rsidR="00E20C2E" w:rsidRDefault="0059697F" w:rsidP="00E20C2E">
      <w:pPr>
        <w:pStyle w:val="Sottotitolo"/>
        <w:widowControl w:val="0"/>
        <w:spacing w:line="240" w:lineRule="auto"/>
        <w:rPr>
          <w:sz w:val="20"/>
        </w:rPr>
      </w:pPr>
      <w:r w:rsidRPr="00D01DFB">
        <w:rPr>
          <w:sz w:val="20"/>
        </w:rPr>
        <w:t>IL DIRIGENTE SCOLASTICO</w:t>
      </w:r>
    </w:p>
    <w:p w:rsidR="00E20C2E" w:rsidRPr="00E20C2E" w:rsidRDefault="00E20C2E" w:rsidP="00E20C2E">
      <w:pPr>
        <w:pStyle w:val="Sottotitolo"/>
        <w:widowControl w:val="0"/>
        <w:spacing w:line="240" w:lineRule="auto"/>
        <w:jc w:val="left"/>
        <w:rPr>
          <w:sz w:val="20"/>
        </w:rPr>
      </w:pPr>
      <w:r w:rsidRPr="00E20C2E">
        <w:rPr>
          <w:sz w:val="20"/>
        </w:rPr>
        <w:t xml:space="preserve">visto </w:t>
      </w:r>
      <w:r w:rsidRPr="00E20C2E">
        <w:rPr>
          <w:b w:val="0"/>
          <w:sz w:val="20"/>
        </w:rPr>
        <w:t>il testo del</w:t>
      </w:r>
      <w:r w:rsidRPr="00E20C2E">
        <w:rPr>
          <w:sz w:val="20"/>
        </w:rPr>
        <w:t xml:space="preserve"> </w:t>
      </w:r>
      <w:r w:rsidRPr="00E20C2E">
        <w:rPr>
          <w:b w:val="0"/>
          <w:sz w:val="20"/>
        </w:rPr>
        <w:t>Programma Operativo Nazionale  “Competenze per lo sviluppo” relativo al FSE;</w:t>
      </w:r>
    </w:p>
    <w:p w:rsidR="00E20C2E" w:rsidRDefault="00E20C2E" w:rsidP="00E20C2E">
      <w:pPr>
        <w:pStyle w:val="Sottotitolo"/>
        <w:widowControl w:val="0"/>
        <w:spacing w:before="120" w:line="240" w:lineRule="auto"/>
        <w:jc w:val="both"/>
        <w:rPr>
          <w:b w:val="0"/>
          <w:sz w:val="20"/>
        </w:rPr>
      </w:pPr>
      <w:r w:rsidRPr="00E20C2E">
        <w:rPr>
          <w:sz w:val="20"/>
        </w:rPr>
        <w:t>visto</w:t>
      </w:r>
      <w:r w:rsidRPr="00E20C2E">
        <w:rPr>
          <w:b w:val="0"/>
          <w:sz w:val="20"/>
        </w:rPr>
        <w:t xml:space="preserve"> il D.I. n. 44 del 1 febbraio 2001 “Regolamento concernente le Istruzioni generali sulla gestione amministrativo contabile delle istituzioni scolastiche”;</w:t>
      </w:r>
    </w:p>
    <w:p w:rsidR="00C4178B" w:rsidRPr="00C72B1F" w:rsidRDefault="00C4178B" w:rsidP="00C4178B">
      <w:pPr>
        <w:pStyle w:val="Sottotitolo"/>
        <w:widowControl w:val="0"/>
        <w:spacing w:before="120" w:line="240" w:lineRule="auto"/>
        <w:jc w:val="both"/>
        <w:rPr>
          <w:b w:val="0"/>
          <w:sz w:val="22"/>
          <w:szCs w:val="22"/>
        </w:rPr>
      </w:pPr>
      <w:r w:rsidRPr="00C72B1F">
        <w:rPr>
          <w:sz w:val="22"/>
          <w:szCs w:val="22"/>
        </w:rPr>
        <w:t>visto</w:t>
      </w:r>
      <w:r w:rsidRPr="00C72B1F">
        <w:rPr>
          <w:b w:val="0"/>
          <w:sz w:val="22"/>
          <w:szCs w:val="22"/>
        </w:rPr>
        <w:t xml:space="preserve"> il bando avviso per la presentazione dei piani Integrati Prot. AOODGAI/</w:t>
      </w:r>
      <w:r w:rsidRPr="00BB5C9A">
        <w:rPr>
          <w:b w:val="0"/>
          <w:sz w:val="22"/>
          <w:szCs w:val="22"/>
        </w:rPr>
        <w:t>2373 del 26-02-2013</w:t>
      </w:r>
      <w:r w:rsidRPr="00C72B1F">
        <w:rPr>
          <w:b w:val="0"/>
          <w:sz w:val="22"/>
          <w:szCs w:val="22"/>
        </w:rPr>
        <w:t>;</w:t>
      </w:r>
    </w:p>
    <w:p w:rsidR="00C4178B" w:rsidRPr="00C72B1F" w:rsidRDefault="00C4178B" w:rsidP="00C4178B">
      <w:pPr>
        <w:pStyle w:val="Sottotitolo"/>
        <w:widowControl w:val="0"/>
        <w:spacing w:before="120" w:line="240" w:lineRule="auto"/>
        <w:jc w:val="both"/>
        <w:rPr>
          <w:b w:val="0"/>
          <w:sz w:val="22"/>
          <w:szCs w:val="22"/>
        </w:rPr>
      </w:pPr>
      <w:r w:rsidRPr="00C72B1F">
        <w:rPr>
          <w:sz w:val="22"/>
          <w:szCs w:val="22"/>
        </w:rPr>
        <w:t xml:space="preserve">vista </w:t>
      </w:r>
      <w:r w:rsidRPr="00C72B1F">
        <w:rPr>
          <w:b w:val="0"/>
          <w:sz w:val="22"/>
          <w:szCs w:val="22"/>
        </w:rPr>
        <w:t xml:space="preserve">le autorizzazioni all’avvio delle attività del M.I.U.R.Prot. n.del </w:t>
      </w:r>
      <w:r w:rsidRPr="00BB5C9A">
        <w:rPr>
          <w:b w:val="0"/>
          <w:sz w:val="22"/>
          <w:szCs w:val="22"/>
        </w:rPr>
        <w:t xml:space="preserve">AOODGAI/8386 del 31-07-2013;                                                                                                                                                            </w:t>
      </w:r>
    </w:p>
    <w:p w:rsidR="00C4178B" w:rsidRPr="004E5EF0" w:rsidRDefault="00C4178B" w:rsidP="00C4178B">
      <w:pPr>
        <w:autoSpaceDE w:val="0"/>
        <w:autoSpaceDN w:val="0"/>
        <w:adjustRightInd w:val="0"/>
      </w:pPr>
      <w:r w:rsidRPr="00BB5C9A">
        <w:rPr>
          <w:b/>
          <w:sz w:val="22"/>
          <w:szCs w:val="22"/>
        </w:rPr>
        <w:t>viste</w:t>
      </w:r>
      <w:r w:rsidRPr="00C72B1F">
        <w:rPr>
          <w:sz w:val="22"/>
          <w:szCs w:val="22"/>
        </w:rPr>
        <w:t xml:space="preserve"> </w:t>
      </w:r>
      <w:r w:rsidRPr="00BB5C9A">
        <w:rPr>
          <w:sz w:val="22"/>
          <w:szCs w:val="22"/>
        </w:rPr>
        <w:t>le indicazioni operative USR</w:t>
      </w:r>
      <w:r w:rsidRPr="00BB5C9A">
        <w:rPr>
          <w:b/>
          <w:sz w:val="22"/>
          <w:szCs w:val="22"/>
        </w:rPr>
        <w:t xml:space="preserve"> </w:t>
      </w:r>
      <w:r w:rsidRPr="00BB5C9A">
        <w:rPr>
          <w:sz w:val="22"/>
          <w:szCs w:val="22"/>
        </w:rPr>
        <w:t>AOODRPU/5610/1, Bari, del 07</w:t>
      </w:r>
      <w:r>
        <w:rPr>
          <w:sz w:val="22"/>
          <w:szCs w:val="22"/>
        </w:rPr>
        <w:t>-</w:t>
      </w:r>
      <w:r w:rsidRPr="00BB5C9A">
        <w:rPr>
          <w:sz w:val="22"/>
          <w:szCs w:val="22"/>
        </w:rPr>
        <w:t>08</w:t>
      </w:r>
      <w:r>
        <w:rPr>
          <w:sz w:val="22"/>
          <w:szCs w:val="22"/>
        </w:rPr>
        <w:t>-</w:t>
      </w:r>
      <w:r w:rsidRPr="00BB5C9A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B5C9A">
        <w:rPr>
          <w:sz w:val="22"/>
          <w:szCs w:val="22"/>
        </w:rPr>
        <w:t>;</w:t>
      </w:r>
    </w:p>
    <w:p w:rsidR="00C4178B" w:rsidRPr="00C72B1F" w:rsidRDefault="00C4178B" w:rsidP="00C4178B">
      <w:pPr>
        <w:pStyle w:val="Sottotitolo"/>
        <w:widowControl w:val="0"/>
        <w:spacing w:before="120" w:line="240" w:lineRule="auto"/>
        <w:jc w:val="both"/>
        <w:rPr>
          <w:b w:val="0"/>
          <w:sz w:val="22"/>
          <w:szCs w:val="22"/>
        </w:rPr>
      </w:pPr>
      <w:r w:rsidRPr="00C72B1F">
        <w:rPr>
          <w:sz w:val="22"/>
          <w:szCs w:val="22"/>
        </w:rPr>
        <w:t>vista</w:t>
      </w:r>
      <w:r w:rsidRPr="00C72B1F">
        <w:rPr>
          <w:b w:val="0"/>
          <w:sz w:val="22"/>
          <w:szCs w:val="22"/>
        </w:rPr>
        <w:t xml:space="preserve"> la delibera del Collegio dei Docenti  del 1</w:t>
      </w:r>
      <w:r>
        <w:rPr>
          <w:b w:val="0"/>
          <w:sz w:val="22"/>
          <w:szCs w:val="22"/>
        </w:rPr>
        <w:t>4</w:t>
      </w:r>
      <w:r w:rsidRPr="00C72B1F">
        <w:rPr>
          <w:b w:val="0"/>
          <w:sz w:val="22"/>
          <w:szCs w:val="22"/>
        </w:rPr>
        <w:t>- 05-201</w:t>
      </w:r>
      <w:r>
        <w:rPr>
          <w:b w:val="0"/>
          <w:sz w:val="22"/>
          <w:szCs w:val="22"/>
        </w:rPr>
        <w:t>3</w:t>
      </w:r>
      <w:r w:rsidRPr="00C72B1F">
        <w:rPr>
          <w:b w:val="0"/>
          <w:sz w:val="22"/>
          <w:szCs w:val="22"/>
        </w:rPr>
        <w:t xml:space="preserve"> con cui è stato approvato il Piano Integrato; </w:t>
      </w:r>
    </w:p>
    <w:p w:rsidR="00E20C2E" w:rsidRPr="00C4178B" w:rsidRDefault="00C4178B" w:rsidP="00E20C2E">
      <w:pPr>
        <w:pStyle w:val="Sottotitolo"/>
        <w:widowControl w:val="0"/>
        <w:spacing w:before="120" w:line="240" w:lineRule="auto"/>
        <w:jc w:val="both"/>
        <w:rPr>
          <w:b w:val="0"/>
          <w:sz w:val="22"/>
          <w:szCs w:val="22"/>
        </w:rPr>
      </w:pPr>
      <w:r w:rsidRPr="00C72B1F">
        <w:rPr>
          <w:sz w:val="22"/>
          <w:szCs w:val="22"/>
        </w:rPr>
        <w:t>vista</w:t>
      </w:r>
      <w:r w:rsidRPr="00C72B1F">
        <w:rPr>
          <w:b w:val="0"/>
          <w:sz w:val="22"/>
          <w:szCs w:val="22"/>
        </w:rPr>
        <w:t xml:space="preserve"> la del</w:t>
      </w:r>
      <w:r>
        <w:rPr>
          <w:b w:val="0"/>
          <w:sz w:val="22"/>
          <w:szCs w:val="22"/>
        </w:rPr>
        <w:t xml:space="preserve">ibera del Consiglio d’Istituto </w:t>
      </w:r>
      <w:r w:rsidRPr="00C72B1F">
        <w:rPr>
          <w:b w:val="0"/>
          <w:sz w:val="22"/>
          <w:szCs w:val="22"/>
        </w:rPr>
        <w:t>del</w:t>
      </w:r>
      <w:r>
        <w:rPr>
          <w:b w:val="0"/>
          <w:sz w:val="22"/>
          <w:szCs w:val="22"/>
        </w:rPr>
        <w:t xml:space="preserve"> 12-9</w:t>
      </w:r>
      <w:r w:rsidRPr="00C72B1F">
        <w:rPr>
          <w:b w:val="0"/>
          <w:sz w:val="22"/>
          <w:szCs w:val="22"/>
        </w:rPr>
        <w:t>-201</w:t>
      </w:r>
      <w:r>
        <w:rPr>
          <w:b w:val="0"/>
          <w:sz w:val="22"/>
          <w:szCs w:val="22"/>
        </w:rPr>
        <w:t xml:space="preserve">3 </w:t>
      </w:r>
      <w:r w:rsidRPr="00C72B1F">
        <w:rPr>
          <w:b w:val="0"/>
          <w:sz w:val="22"/>
          <w:szCs w:val="22"/>
        </w:rPr>
        <w:t xml:space="preserve"> relativa all’acquisizione in bilancio dei finanziamenti del  P.I.201</w:t>
      </w:r>
      <w:r>
        <w:rPr>
          <w:b w:val="0"/>
          <w:sz w:val="22"/>
          <w:szCs w:val="22"/>
        </w:rPr>
        <w:t>3</w:t>
      </w:r>
      <w:r w:rsidRPr="00C72B1F">
        <w:rPr>
          <w:b w:val="0"/>
          <w:sz w:val="22"/>
          <w:szCs w:val="22"/>
        </w:rPr>
        <w:t>-201</w:t>
      </w:r>
      <w:r>
        <w:rPr>
          <w:b w:val="0"/>
          <w:sz w:val="22"/>
          <w:szCs w:val="22"/>
        </w:rPr>
        <w:t>4</w:t>
      </w:r>
      <w:r w:rsidRPr="00C72B1F">
        <w:rPr>
          <w:b w:val="0"/>
          <w:sz w:val="22"/>
          <w:szCs w:val="22"/>
        </w:rPr>
        <w:t>;</w:t>
      </w:r>
    </w:p>
    <w:p w:rsidR="00E20C2E" w:rsidRPr="00E20C2E" w:rsidRDefault="00E20C2E" w:rsidP="00E20C2E">
      <w:pPr>
        <w:pStyle w:val="Sottotitolo"/>
        <w:widowControl w:val="0"/>
        <w:spacing w:before="120" w:line="240" w:lineRule="auto"/>
        <w:jc w:val="both"/>
        <w:rPr>
          <w:b w:val="0"/>
          <w:bCs/>
          <w:sz w:val="20"/>
        </w:rPr>
      </w:pPr>
      <w:r w:rsidRPr="00E20C2E">
        <w:rPr>
          <w:sz w:val="20"/>
        </w:rPr>
        <w:t>viste</w:t>
      </w:r>
      <w:r w:rsidRPr="00E20C2E">
        <w:rPr>
          <w:b w:val="0"/>
          <w:bCs/>
          <w:sz w:val="20"/>
        </w:rPr>
        <w:t xml:space="preserve"> le disposizioni ed istruzioni per l’attuazione delle iniziative cofinanziate dai F.S.E. 2007/2013 Edizione 2009;</w:t>
      </w:r>
    </w:p>
    <w:p w:rsidR="00E20C2E" w:rsidRPr="00E20C2E" w:rsidRDefault="00E20C2E" w:rsidP="00E20C2E">
      <w:pPr>
        <w:pStyle w:val="Sottotitolo"/>
        <w:widowControl w:val="0"/>
        <w:spacing w:before="120" w:line="240" w:lineRule="auto"/>
        <w:jc w:val="both"/>
        <w:rPr>
          <w:b w:val="0"/>
          <w:sz w:val="20"/>
        </w:rPr>
      </w:pPr>
      <w:r w:rsidRPr="00E20C2E">
        <w:rPr>
          <w:sz w:val="20"/>
        </w:rPr>
        <w:t xml:space="preserve">visti </w:t>
      </w:r>
      <w:r w:rsidRPr="00E20C2E">
        <w:rPr>
          <w:b w:val="0"/>
          <w:sz w:val="20"/>
        </w:rPr>
        <w:t>i regolamenti</w:t>
      </w:r>
      <w:r w:rsidRPr="00E20C2E">
        <w:rPr>
          <w:sz w:val="20"/>
        </w:rPr>
        <w:t xml:space="preserve"> </w:t>
      </w:r>
      <w:r w:rsidRPr="00E20C2E">
        <w:rPr>
          <w:b w:val="0"/>
          <w:sz w:val="20"/>
        </w:rPr>
        <w:t xml:space="preserve">CE n. 1083/2006 recante disposizioni generali sui Fondi Strutturali; n. 1081/2006 relativo </w:t>
      </w:r>
      <w:smartTag w:uri="urn:schemas-microsoft-com:office:smarttags" w:element="PersonName">
        <w:smartTagPr>
          <w:attr w:name="ProductID" w:val="la FSE"/>
        </w:smartTagPr>
        <w:r w:rsidRPr="00E20C2E">
          <w:rPr>
            <w:b w:val="0"/>
            <w:sz w:val="20"/>
          </w:rPr>
          <w:t>la FSE</w:t>
        </w:r>
      </w:smartTag>
      <w:r w:rsidRPr="00E20C2E">
        <w:rPr>
          <w:b w:val="0"/>
          <w:sz w:val="20"/>
        </w:rPr>
        <w:t>;1828/2006 che stabilisce modalità di applicazione del Regolamento (CE) 1083/2006 e del Regolamento (CE) 1080/2006</w:t>
      </w:r>
    </w:p>
    <w:p w:rsidR="0059697F" w:rsidRDefault="0059697F" w:rsidP="0059697F">
      <w:pPr>
        <w:pStyle w:val="Sottotitolo"/>
        <w:widowControl w:val="0"/>
        <w:spacing w:before="120" w:line="240" w:lineRule="auto"/>
        <w:jc w:val="both"/>
        <w:rPr>
          <w:b w:val="0"/>
          <w:sz w:val="20"/>
        </w:rPr>
      </w:pPr>
      <w:r w:rsidRPr="00772F52">
        <w:rPr>
          <w:sz w:val="20"/>
        </w:rPr>
        <w:t xml:space="preserve">visto </w:t>
      </w:r>
      <w:r w:rsidRPr="00772F52">
        <w:rPr>
          <w:b w:val="0"/>
          <w:sz w:val="20"/>
        </w:rPr>
        <w:t xml:space="preserve">le indicazioni operative per il reclutamento degli esperti MIUR </w:t>
      </w:r>
    </w:p>
    <w:p w:rsidR="0059697F" w:rsidRPr="00890768" w:rsidRDefault="00C4178B" w:rsidP="00890768">
      <w:pPr>
        <w:pStyle w:val="Corpodeltes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C4178B">
        <w:rPr>
          <w:sz w:val="22"/>
          <w:szCs w:val="22"/>
        </w:rPr>
        <w:t>visti</w:t>
      </w:r>
      <w:r w:rsidRPr="00C72B1F">
        <w:rPr>
          <w:sz w:val="22"/>
          <w:szCs w:val="22"/>
        </w:rPr>
        <w:t xml:space="preserve">  </w:t>
      </w:r>
      <w:r w:rsidRPr="00C4178B">
        <w:rPr>
          <w:b w:val="0"/>
          <w:sz w:val="22"/>
          <w:szCs w:val="22"/>
        </w:rPr>
        <w:t xml:space="preserve">i criteri </w:t>
      </w:r>
      <w:r w:rsidRPr="00C4178B">
        <w:rPr>
          <w:b w:val="0"/>
          <w:spacing w:val="-7"/>
          <w:sz w:val="22"/>
          <w:szCs w:val="22"/>
        </w:rPr>
        <w:t xml:space="preserve"> deliberati dal C.D.del 2-09-2013  e dal  C.d’I </w:t>
      </w:r>
      <w:r w:rsidRPr="00C4178B">
        <w:rPr>
          <w:b w:val="0"/>
          <w:sz w:val="22"/>
          <w:szCs w:val="22"/>
        </w:rPr>
        <w:t>. del 12-09-2013.</w:t>
      </w:r>
      <w:r w:rsidRPr="00C417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Pr="00C72B1F">
        <w:rPr>
          <w:sz w:val="22"/>
          <w:szCs w:val="22"/>
        </w:rPr>
        <w:t xml:space="preserve">viste </w:t>
      </w:r>
      <w:r w:rsidRPr="00C72B1F">
        <w:rPr>
          <w:b w:val="0"/>
          <w:sz w:val="22"/>
          <w:szCs w:val="22"/>
        </w:rPr>
        <w:t>le determinazione del GOP</w:t>
      </w:r>
      <w:r>
        <w:rPr>
          <w:b w:val="0"/>
          <w:sz w:val="22"/>
          <w:szCs w:val="22"/>
        </w:rPr>
        <w:t xml:space="preserve"> del 16</w:t>
      </w:r>
      <w:r w:rsidRPr="00C72B1F">
        <w:rPr>
          <w:b w:val="0"/>
          <w:sz w:val="22"/>
          <w:szCs w:val="22"/>
        </w:rPr>
        <w:t>-0</w:t>
      </w:r>
      <w:r>
        <w:rPr>
          <w:b w:val="0"/>
          <w:sz w:val="22"/>
          <w:szCs w:val="22"/>
        </w:rPr>
        <w:t>9</w:t>
      </w:r>
      <w:r w:rsidRPr="00C72B1F">
        <w:rPr>
          <w:b w:val="0"/>
          <w:sz w:val="22"/>
          <w:szCs w:val="22"/>
        </w:rPr>
        <w:t>-2013</w:t>
      </w:r>
      <w:r w:rsidRPr="00C72B1F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bCs w:val="0"/>
          <w:sz w:val="22"/>
          <w:szCs w:val="22"/>
        </w:rPr>
        <w:t xml:space="preserve">                   </w:t>
      </w:r>
      <w:r w:rsidRPr="00C72B1F">
        <w:rPr>
          <w:bCs w:val="0"/>
          <w:sz w:val="22"/>
          <w:szCs w:val="22"/>
        </w:rPr>
        <w:t xml:space="preserve">  </w:t>
      </w:r>
      <w:r w:rsidR="0059697F" w:rsidRPr="00772F52">
        <w:rPr>
          <w:sz w:val="20"/>
        </w:rPr>
        <w:t>Considerate</w:t>
      </w:r>
      <w:r w:rsidR="0059697F" w:rsidRPr="00772F52">
        <w:rPr>
          <w:b w:val="0"/>
          <w:sz w:val="20"/>
        </w:rPr>
        <w:t xml:space="preserve"> le risultanz</w:t>
      </w:r>
      <w:r w:rsidR="004F69AC">
        <w:rPr>
          <w:b w:val="0"/>
          <w:sz w:val="20"/>
        </w:rPr>
        <w:t>e a cui è pervenuto il GOP nella riunione</w:t>
      </w:r>
      <w:r w:rsidR="0059697F" w:rsidRPr="00772F52">
        <w:rPr>
          <w:b w:val="0"/>
          <w:sz w:val="20"/>
        </w:rPr>
        <w:t xml:space="preserve"> di analisi e comparazione dei curriculm vitae pervenuti</w:t>
      </w:r>
      <w:r w:rsidR="00EC3B93">
        <w:rPr>
          <w:b w:val="0"/>
          <w:sz w:val="20"/>
        </w:rPr>
        <w:t xml:space="preserve"> del 6</w:t>
      </w:r>
      <w:r w:rsidR="004F69AC">
        <w:rPr>
          <w:b w:val="0"/>
          <w:sz w:val="20"/>
        </w:rPr>
        <w:t>-0</w:t>
      </w:r>
      <w:r w:rsidR="00EC3B93">
        <w:rPr>
          <w:b w:val="0"/>
          <w:sz w:val="20"/>
        </w:rPr>
        <w:t>3</w:t>
      </w:r>
      <w:r w:rsidR="004F69AC">
        <w:rPr>
          <w:b w:val="0"/>
          <w:sz w:val="20"/>
        </w:rPr>
        <w:t>-2014</w:t>
      </w:r>
      <w:r w:rsidR="0059697F" w:rsidRPr="00772F52">
        <w:rPr>
          <w:b w:val="0"/>
          <w:sz w:val="20"/>
        </w:rPr>
        <w:t>;</w:t>
      </w:r>
    </w:p>
    <w:p w:rsidR="0059697F" w:rsidRPr="00772F52" w:rsidRDefault="0059697F" w:rsidP="0059697F">
      <w:pPr>
        <w:pStyle w:val="Sottotitolo"/>
        <w:widowControl w:val="0"/>
        <w:spacing w:before="120" w:line="240" w:lineRule="auto"/>
        <w:jc w:val="left"/>
        <w:rPr>
          <w:sz w:val="20"/>
        </w:rPr>
      </w:pPr>
      <w:r w:rsidRPr="00557CF6">
        <w:rPr>
          <w:sz w:val="20"/>
        </w:rPr>
        <w:t>Considerato</w:t>
      </w:r>
      <w:r w:rsidRPr="00772F52">
        <w:rPr>
          <w:sz w:val="20"/>
        </w:rPr>
        <w:t xml:space="preserve"> </w:t>
      </w:r>
      <w:r w:rsidRPr="00772F52">
        <w:rPr>
          <w:b w:val="0"/>
          <w:sz w:val="20"/>
        </w:rPr>
        <w:t>che, qualora gli esperti individuati non fossero più disponibili, si procederà al reperimento di altre risorse umane mediante scorrimento della graduatoria formulata dal GOP di seguito allega</w:t>
      </w:r>
      <w:r w:rsidR="00923C66">
        <w:rPr>
          <w:b w:val="0"/>
          <w:sz w:val="20"/>
        </w:rPr>
        <w:t>ta</w:t>
      </w:r>
      <w:r w:rsidRPr="00772F52">
        <w:rPr>
          <w:sz w:val="20"/>
        </w:rPr>
        <w:t xml:space="preserve">                                                             </w:t>
      </w:r>
    </w:p>
    <w:p w:rsidR="0059697F" w:rsidRPr="00772F52" w:rsidRDefault="0059697F" w:rsidP="0059697F">
      <w:pPr>
        <w:pStyle w:val="Sottotitolo"/>
        <w:widowControl w:val="0"/>
        <w:spacing w:before="120" w:line="240" w:lineRule="auto"/>
        <w:jc w:val="left"/>
        <w:rPr>
          <w:sz w:val="20"/>
        </w:rPr>
      </w:pPr>
      <w:r w:rsidRPr="00772F52">
        <w:rPr>
          <w:sz w:val="20"/>
        </w:rPr>
        <w:t xml:space="preserve">                                                                                DISPONE</w:t>
      </w:r>
    </w:p>
    <w:p w:rsidR="0059697F" w:rsidRPr="00772F52" w:rsidRDefault="00C4178B" w:rsidP="0059697F">
      <w:pPr>
        <w:pStyle w:val="Sottotitolo"/>
        <w:widowControl w:val="0"/>
        <w:spacing w:before="120"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La pubblicazione in data </w:t>
      </w:r>
      <w:r w:rsidR="004D605B">
        <w:rPr>
          <w:b w:val="0"/>
          <w:sz w:val="20"/>
        </w:rPr>
        <w:t>8</w:t>
      </w:r>
      <w:r>
        <w:rPr>
          <w:b w:val="0"/>
          <w:sz w:val="20"/>
        </w:rPr>
        <w:t xml:space="preserve"> -0</w:t>
      </w:r>
      <w:r w:rsidR="00EC3B93">
        <w:rPr>
          <w:b w:val="0"/>
          <w:sz w:val="20"/>
        </w:rPr>
        <w:t>3</w:t>
      </w:r>
      <w:r w:rsidR="0059697F" w:rsidRPr="00772F52">
        <w:rPr>
          <w:b w:val="0"/>
          <w:sz w:val="20"/>
        </w:rPr>
        <w:t>-201</w:t>
      </w:r>
      <w:r w:rsidR="004F69AC">
        <w:rPr>
          <w:b w:val="0"/>
          <w:sz w:val="20"/>
        </w:rPr>
        <w:t>4</w:t>
      </w:r>
      <w:r w:rsidR="0059697F" w:rsidRPr="00772F52">
        <w:rPr>
          <w:b w:val="0"/>
          <w:sz w:val="20"/>
        </w:rPr>
        <w:t xml:space="preserve"> delle graduatorie </w:t>
      </w:r>
      <w:r w:rsidR="00EC3B93">
        <w:rPr>
          <w:b w:val="0"/>
          <w:sz w:val="20"/>
        </w:rPr>
        <w:t>definitiva</w:t>
      </w:r>
      <w:r w:rsidR="0059697F" w:rsidRPr="00772F52">
        <w:rPr>
          <w:b w:val="0"/>
          <w:sz w:val="20"/>
        </w:rPr>
        <w:t xml:space="preserve">  per il reclutamento degli esperti PON-201</w:t>
      </w:r>
      <w:r>
        <w:rPr>
          <w:b w:val="0"/>
          <w:sz w:val="20"/>
        </w:rPr>
        <w:t>3</w:t>
      </w:r>
      <w:r w:rsidR="00E20C2E">
        <w:rPr>
          <w:b w:val="0"/>
          <w:sz w:val="20"/>
        </w:rPr>
        <w:t>-201</w:t>
      </w:r>
      <w:r>
        <w:rPr>
          <w:b w:val="0"/>
          <w:sz w:val="20"/>
        </w:rPr>
        <w:t>4</w:t>
      </w:r>
      <w:r w:rsidR="00E20C2E">
        <w:rPr>
          <w:b w:val="0"/>
          <w:sz w:val="20"/>
        </w:rPr>
        <w:t xml:space="preserve">  per l’Obbiettivo C Azioni  C 1</w:t>
      </w:r>
      <w:r w:rsidR="0059697F" w:rsidRPr="00772F52">
        <w:rPr>
          <w:b w:val="0"/>
          <w:sz w:val="20"/>
        </w:rPr>
        <w:t xml:space="preserve"> , secondo le tabelle allegate che fanno parte integran</w:t>
      </w:r>
      <w:r w:rsidR="004656A1">
        <w:rPr>
          <w:b w:val="0"/>
          <w:sz w:val="20"/>
        </w:rPr>
        <w:t>te della presente determina</w:t>
      </w:r>
      <w:r w:rsidR="0059697F" w:rsidRPr="00772F52">
        <w:rPr>
          <w:b w:val="0"/>
          <w:sz w:val="20"/>
        </w:rPr>
        <w:t xml:space="preserve"> dirigenziale.</w:t>
      </w:r>
    </w:p>
    <w:p w:rsidR="004D605B" w:rsidRPr="00772F52" w:rsidRDefault="0059697F" w:rsidP="004D605B">
      <w:pPr>
        <w:pStyle w:val="Sottotitolo"/>
        <w:widowControl w:val="0"/>
        <w:spacing w:before="120" w:line="240" w:lineRule="auto"/>
        <w:jc w:val="left"/>
        <w:rPr>
          <w:b w:val="0"/>
          <w:sz w:val="20"/>
        </w:rPr>
      </w:pPr>
      <w:r w:rsidRPr="00772F52">
        <w:rPr>
          <w:b w:val="0"/>
          <w:sz w:val="20"/>
        </w:rPr>
        <w:t>.</w:t>
      </w:r>
      <w:r w:rsidR="004D605B" w:rsidRPr="004D605B">
        <w:rPr>
          <w:b w:val="0"/>
          <w:sz w:val="20"/>
        </w:rPr>
        <w:t xml:space="preserve"> </w:t>
      </w:r>
      <w:r w:rsidR="004D605B" w:rsidRPr="00772F52">
        <w:rPr>
          <w:b w:val="0"/>
          <w:sz w:val="20"/>
        </w:rPr>
        <w:t>I candidati primi in</w:t>
      </w:r>
      <w:r w:rsidR="004D605B">
        <w:rPr>
          <w:b w:val="0"/>
          <w:sz w:val="20"/>
        </w:rPr>
        <w:t xml:space="preserve"> graduatoria saranno convocati </w:t>
      </w:r>
      <w:r w:rsidR="004D605B" w:rsidRPr="00772F52">
        <w:rPr>
          <w:b w:val="0"/>
          <w:sz w:val="20"/>
        </w:rPr>
        <w:t>, per la stipula del contratto di prestazione d’opera.</w:t>
      </w:r>
    </w:p>
    <w:p w:rsidR="004D605B" w:rsidRDefault="004D605B" w:rsidP="004D605B">
      <w:pPr>
        <w:pStyle w:val="Sottotitolo"/>
        <w:widowControl w:val="0"/>
        <w:spacing w:before="120" w:line="240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Avverso le graduatorie definitive è ammesso ricorso al TAR entro 60 giorni o ricorso straordinario al Capo dello Stato entro 120 giorni </w:t>
      </w:r>
      <w:r>
        <w:rPr>
          <w:b w:val="0"/>
          <w:sz w:val="20"/>
        </w:rPr>
        <w:t>dalla data di pubblicazione all’albo della scuola e sul sito  iissfiore.it.</w:t>
      </w:r>
    </w:p>
    <w:p w:rsidR="0059697F" w:rsidRPr="00772F52" w:rsidRDefault="004D605B" w:rsidP="004D605B">
      <w:pPr>
        <w:pStyle w:val="Sottotitolo"/>
        <w:widowControl w:val="0"/>
        <w:spacing w:before="120" w:line="240" w:lineRule="auto"/>
        <w:jc w:val="left"/>
        <w:rPr>
          <w:b w:val="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</w:p>
    <w:p w:rsidR="00E20C2E" w:rsidRDefault="00557CF6" w:rsidP="0059697F">
      <w:pPr>
        <w:tabs>
          <w:tab w:val="center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9076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</w:t>
      </w:r>
    </w:p>
    <w:p w:rsidR="00890768" w:rsidRDefault="00E20C2E" w:rsidP="00890768">
      <w:pPr>
        <w:tabs>
          <w:tab w:val="center" w:pos="7920"/>
        </w:tabs>
        <w:rPr>
          <w:b/>
          <w:i/>
          <w:iCs/>
          <w:sz w:val="20"/>
        </w:rPr>
      </w:pPr>
      <w:r>
        <w:rPr>
          <w:sz w:val="20"/>
          <w:szCs w:val="20"/>
        </w:rPr>
        <w:t xml:space="preserve">    </w:t>
      </w:r>
      <w:r w:rsidR="0089076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890768">
        <w:rPr>
          <w:sz w:val="20"/>
          <w:szCs w:val="20"/>
        </w:rPr>
        <w:t xml:space="preserve">                                                                                                          </w:t>
      </w:r>
      <w:r w:rsidR="00557CF6">
        <w:rPr>
          <w:sz w:val="20"/>
          <w:szCs w:val="20"/>
        </w:rPr>
        <w:t xml:space="preserve"> </w:t>
      </w:r>
      <w:r w:rsidR="0059697F" w:rsidRPr="00D01DFB">
        <w:rPr>
          <w:sz w:val="18"/>
          <w:szCs w:val="18"/>
        </w:rPr>
        <w:t xml:space="preserve"> Il Dirigente Scolastic</w:t>
      </w:r>
      <w:r>
        <w:rPr>
          <w:sz w:val="18"/>
          <w:szCs w:val="18"/>
        </w:rPr>
        <w:t>o</w:t>
      </w:r>
      <w:r w:rsidR="00557CF6">
        <w:rPr>
          <w:sz w:val="18"/>
          <w:szCs w:val="18"/>
        </w:rPr>
        <w:t xml:space="preserve">  </w:t>
      </w:r>
      <w:r w:rsidR="005969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Pr="00E20C2E">
        <w:rPr>
          <w:b/>
          <w:i/>
          <w:iCs/>
          <w:sz w:val="20"/>
        </w:rPr>
        <w:t xml:space="preserve">  </w:t>
      </w:r>
      <w:r w:rsidR="00890768">
        <w:rPr>
          <w:b/>
          <w:i/>
          <w:iCs/>
          <w:sz w:val="20"/>
        </w:rPr>
        <w:t xml:space="preserve">                                  </w:t>
      </w:r>
    </w:p>
    <w:p w:rsidR="00C544F0" w:rsidRPr="00890768" w:rsidRDefault="00890768" w:rsidP="00890768">
      <w:pPr>
        <w:tabs>
          <w:tab w:val="center" w:pos="7920"/>
        </w:tabs>
        <w:rPr>
          <w:sz w:val="18"/>
          <w:szCs w:val="18"/>
        </w:rPr>
      </w:pPr>
      <w:r>
        <w:rPr>
          <w:b/>
          <w:i/>
          <w:iCs/>
          <w:sz w:val="20"/>
        </w:rPr>
        <w:t xml:space="preserve">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</w:t>
      </w:r>
      <w:r w:rsidR="00E20C2E" w:rsidRPr="00890768">
        <w:rPr>
          <w:sz w:val="18"/>
          <w:szCs w:val="18"/>
        </w:rPr>
        <w:t>Prof.Eugenio Scardaccione</w:t>
      </w:r>
    </w:p>
    <w:p w:rsidR="00890768" w:rsidRPr="00890768" w:rsidRDefault="00890768" w:rsidP="00AE04AD">
      <w:pPr>
        <w:pStyle w:val="Sottotitolo"/>
        <w:widowControl w:val="0"/>
        <w:spacing w:before="120" w:line="240" w:lineRule="auto"/>
        <w:jc w:val="left"/>
        <w:rPr>
          <w:b w:val="0"/>
          <w:i/>
          <w:iCs/>
          <w:sz w:val="20"/>
        </w:rPr>
      </w:pPr>
    </w:p>
    <w:p w:rsidR="00AE04AD" w:rsidRPr="00806F29" w:rsidRDefault="00AE04AD" w:rsidP="00AE04AD">
      <w:pPr>
        <w:pStyle w:val="Sottotitolo"/>
        <w:widowControl w:val="0"/>
        <w:spacing w:before="120" w:line="240" w:lineRule="auto"/>
        <w:jc w:val="left"/>
        <w:rPr>
          <w:sz w:val="22"/>
          <w:szCs w:val="22"/>
        </w:rPr>
      </w:pPr>
      <w:r w:rsidRPr="00806F29">
        <w:rPr>
          <w:sz w:val="22"/>
          <w:szCs w:val="22"/>
        </w:rPr>
        <w:lastRenderedPageBreak/>
        <w:t xml:space="preserve">       </w:t>
      </w:r>
    </w:p>
    <w:p w:rsidR="00EC3B93" w:rsidRPr="00806F29" w:rsidRDefault="00EC3B93" w:rsidP="00EC3B93">
      <w:pPr>
        <w:shd w:val="clear" w:color="auto" w:fill="FFFFFF"/>
        <w:snapToGrid w:val="0"/>
        <w:rPr>
          <w:sz w:val="22"/>
          <w:szCs w:val="22"/>
        </w:rPr>
      </w:pPr>
      <w:r w:rsidRPr="00806F29">
        <w:rPr>
          <w:i/>
          <w:iCs/>
          <w:sz w:val="22"/>
          <w:szCs w:val="22"/>
        </w:rPr>
        <w:t xml:space="preserve">Obiettivo C Azione C1: </w:t>
      </w:r>
      <w:r w:rsidRPr="00806F29">
        <w:rPr>
          <w:sz w:val="22"/>
          <w:szCs w:val="22"/>
        </w:rPr>
        <w:t>“Oui, je parle français! “Modugno  n.</w:t>
      </w:r>
      <w:r>
        <w:rPr>
          <w:sz w:val="22"/>
          <w:szCs w:val="22"/>
        </w:rPr>
        <w:t>2</w:t>
      </w:r>
      <w:r w:rsidRPr="00806F29">
        <w:rPr>
          <w:sz w:val="22"/>
          <w:szCs w:val="22"/>
        </w:rPr>
        <w:t xml:space="preserve">  domande 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553"/>
        <w:gridCol w:w="1800"/>
        <w:gridCol w:w="1260"/>
        <w:gridCol w:w="900"/>
      </w:tblGrid>
      <w:tr w:rsidR="00EC3B93" w:rsidRPr="00806F29" w:rsidTr="00F44ABF">
        <w:tc>
          <w:tcPr>
            <w:tcW w:w="252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Cognome</w:t>
            </w:r>
          </w:p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</w:p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Titoli di studio</w:t>
            </w:r>
          </w:p>
        </w:tc>
        <w:tc>
          <w:tcPr>
            <w:tcW w:w="1553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Titoli specifici afferenti la tipologia dell’intervento</w:t>
            </w:r>
          </w:p>
        </w:tc>
        <w:tc>
          <w:tcPr>
            <w:tcW w:w="180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Esperienze professionali specifiche</w:t>
            </w:r>
          </w:p>
        </w:tc>
        <w:tc>
          <w:tcPr>
            <w:tcW w:w="126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 xml:space="preserve">Esperienze pregresse nel settore maturate in ambito scolastico </w:t>
            </w:r>
          </w:p>
        </w:tc>
        <w:tc>
          <w:tcPr>
            <w:tcW w:w="90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Tot.</w:t>
            </w:r>
          </w:p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punti</w:t>
            </w:r>
          </w:p>
        </w:tc>
      </w:tr>
      <w:tr w:rsidR="00EC3B93" w:rsidRPr="00806F29" w:rsidTr="00F44ABF">
        <w:tc>
          <w:tcPr>
            <w:tcW w:w="252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D’Amico Ivana</w:t>
            </w:r>
          </w:p>
        </w:tc>
        <w:tc>
          <w:tcPr>
            <w:tcW w:w="162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53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</w:tr>
      <w:tr w:rsidR="00EC3B93" w:rsidRPr="00806F29" w:rsidTr="00F44ABF">
        <w:tc>
          <w:tcPr>
            <w:tcW w:w="252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Mercurio Giuseppina</w:t>
            </w:r>
          </w:p>
        </w:tc>
        <w:tc>
          <w:tcPr>
            <w:tcW w:w="162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 w:rsidRPr="00806F29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53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EC3B93" w:rsidRPr="00806F29" w:rsidRDefault="00EC3B93" w:rsidP="00F44ABF">
            <w:pPr>
              <w:pStyle w:val="Sottotitolo"/>
              <w:widowControl w:val="0"/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</w:tr>
    </w:tbl>
    <w:p w:rsidR="00EC3B93" w:rsidRPr="00806F29" w:rsidRDefault="00EC3B93" w:rsidP="00EC3B93">
      <w:pPr>
        <w:rPr>
          <w:sz w:val="22"/>
          <w:szCs w:val="22"/>
        </w:rPr>
      </w:pPr>
    </w:p>
    <w:p w:rsidR="00EC3B93" w:rsidRPr="00011B19" w:rsidRDefault="00EC3B93" w:rsidP="00EC3B93">
      <w:pPr>
        <w:rPr>
          <w:sz w:val="22"/>
          <w:szCs w:val="22"/>
        </w:rPr>
      </w:pPr>
      <w:r w:rsidRPr="00011B19">
        <w:rPr>
          <w:sz w:val="22"/>
          <w:szCs w:val="22"/>
        </w:rPr>
        <w:t xml:space="preserve">Si attribuisce l’incarico alla  prof.ssa </w:t>
      </w:r>
      <w:r w:rsidRPr="00806F2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D’Amico Ivana</w:t>
      </w:r>
      <w:r w:rsidRPr="00806F29">
        <w:rPr>
          <w:sz w:val="22"/>
          <w:szCs w:val="22"/>
        </w:rPr>
        <w:t xml:space="preserve"> , </w:t>
      </w:r>
      <w:r w:rsidRPr="00011B19">
        <w:rPr>
          <w:sz w:val="22"/>
          <w:szCs w:val="22"/>
        </w:rPr>
        <w:t>in quanto la stessa, dalla comparazione dei curriculum e dalla valutazione dei titoli ha ottenuto il punteggio più elevato.</w:t>
      </w:r>
    </w:p>
    <w:p w:rsidR="00EC3B93" w:rsidRPr="00806F29" w:rsidRDefault="00EC3B93" w:rsidP="00EC3B93">
      <w:pPr>
        <w:rPr>
          <w:sz w:val="22"/>
          <w:szCs w:val="22"/>
        </w:rPr>
      </w:pPr>
    </w:p>
    <w:p w:rsidR="00561BB5" w:rsidRPr="00806F29" w:rsidRDefault="00561BB5" w:rsidP="00561BB5">
      <w:pPr>
        <w:tabs>
          <w:tab w:val="center" w:pos="7920"/>
        </w:tabs>
        <w:rPr>
          <w:sz w:val="22"/>
          <w:szCs w:val="22"/>
        </w:rPr>
      </w:pPr>
      <w:r w:rsidRPr="00806F29">
        <w:rPr>
          <w:sz w:val="22"/>
          <w:szCs w:val="22"/>
        </w:rPr>
        <w:t xml:space="preserve">                                                                                                  </w:t>
      </w:r>
      <w:r w:rsidR="00806F29">
        <w:rPr>
          <w:sz w:val="22"/>
          <w:szCs w:val="22"/>
        </w:rPr>
        <w:t xml:space="preserve">                    </w:t>
      </w:r>
      <w:r w:rsidRPr="00806F29">
        <w:rPr>
          <w:sz w:val="22"/>
          <w:szCs w:val="22"/>
        </w:rPr>
        <w:t xml:space="preserve">          Il Dirigente Scolastico</w:t>
      </w:r>
    </w:p>
    <w:p w:rsidR="00561BB5" w:rsidRPr="00806F29" w:rsidRDefault="00561BB5" w:rsidP="00561BB5">
      <w:pPr>
        <w:tabs>
          <w:tab w:val="center" w:pos="7920"/>
        </w:tabs>
        <w:rPr>
          <w:sz w:val="22"/>
          <w:szCs w:val="22"/>
        </w:rPr>
      </w:pPr>
      <w:r w:rsidRPr="00806F29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06F29">
        <w:rPr>
          <w:sz w:val="22"/>
          <w:szCs w:val="22"/>
        </w:rPr>
        <w:t xml:space="preserve">   </w:t>
      </w:r>
      <w:r w:rsidRPr="00806F29">
        <w:rPr>
          <w:sz w:val="22"/>
          <w:szCs w:val="22"/>
        </w:rPr>
        <w:t xml:space="preserve">  Prof. Eugenio Scardaccione</w:t>
      </w:r>
    </w:p>
    <w:p w:rsidR="009458CB" w:rsidRPr="00806F29" w:rsidRDefault="009458CB">
      <w:pPr>
        <w:rPr>
          <w:sz w:val="22"/>
          <w:szCs w:val="22"/>
        </w:rPr>
      </w:pPr>
    </w:p>
    <w:sectPr w:rsidR="009458CB" w:rsidRPr="00806F2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30" w:rsidRDefault="00FF1430">
      <w:r>
        <w:separator/>
      </w:r>
    </w:p>
  </w:endnote>
  <w:endnote w:type="continuationSeparator" w:id="0">
    <w:p w:rsidR="00FF1430" w:rsidRDefault="00FF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BE" w:rsidRDefault="00A25CBE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942163">
      <w:rPr>
        <w:noProof/>
      </w:rPr>
      <w:t>2</w:t>
    </w:r>
    <w:r>
      <w:fldChar w:fldCharType="end"/>
    </w:r>
  </w:p>
  <w:p w:rsidR="00A25CBE" w:rsidRDefault="00A25C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30" w:rsidRDefault="00FF1430">
      <w:r>
        <w:separator/>
      </w:r>
    </w:p>
  </w:footnote>
  <w:footnote w:type="continuationSeparator" w:id="0">
    <w:p w:rsidR="00FF1430" w:rsidRDefault="00FF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BE" w:rsidRPr="00942163" w:rsidRDefault="00942163" w:rsidP="009458CB">
    <w:pPr>
      <w:pStyle w:val="Didascalia"/>
      <w:rPr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115050" cy="981075"/>
          <wp:effectExtent l="0" t="0" r="0" b="9525"/>
          <wp:wrapSquare wrapText="bothSides"/>
          <wp:docPr id="2" name="Immagine 2" descr="Pon_Logo_FSE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_Logo_FSE_MIU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CBE" w:rsidRPr="00942163">
      <w:rPr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</w:t>
    </w:r>
  </w:p>
  <w:p w:rsidR="00A25CBE" w:rsidRPr="00942163" w:rsidRDefault="00A25CBE" w:rsidP="009458CB">
    <w:pPr>
      <w:pStyle w:val="Didascalia"/>
      <w:rPr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A25CBE" w:rsidRPr="00942163" w:rsidRDefault="00A25CBE" w:rsidP="009458CB">
    <w:pPr>
      <w:pStyle w:val="Didascalia"/>
      <w:rPr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A25CBE" w:rsidRPr="00942163" w:rsidRDefault="00A25CBE" w:rsidP="009458CB">
    <w:pPr>
      <w:pStyle w:val="Didascalia"/>
      <w:jc w:val="left"/>
      <w:rPr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A25CBE" w:rsidRPr="00942163" w:rsidRDefault="00A25CBE" w:rsidP="009458CB">
    <w:pPr>
      <w:pStyle w:val="Didascalia"/>
      <w:rPr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2163">
      <w:rPr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942163">
      <w:rPr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ISTITUTO D’ISTRUZIONE  SECONDARIO SUPERIORE  </w:t>
    </w:r>
  </w:p>
  <w:p w:rsidR="00A25CBE" w:rsidRPr="00942163" w:rsidRDefault="00A25CBE" w:rsidP="00890768">
    <w:pPr>
      <w:pStyle w:val="Titolo1"/>
      <w:rPr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2163">
      <w:rPr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890768" w:rsidRPr="00942163">
      <w:rPr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“TOMMASO   FIORE”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CB"/>
    <w:rsid w:val="00014264"/>
    <w:rsid w:val="000257FF"/>
    <w:rsid w:val="00042AC4"/>
    <w:rsid w:val="000A62C0"/>
    <w:rsid w:val="000C0FED"/>
    <w:rsid w:val="00144C76"/>
    <w:rsid w:val="001A7E3B"/>
    <w:rsid w:val="001E0432"/>
    <w:rsid w:val="002A37DE"/>
    <w:rsid w:val="003766BF"/>
    <w:rsid w:val="003E572F"/>
    <w:rsid w:val="004656A1"/>
    <w:rsid w:val="004846DB"/>
    <w:rsid w:val="004A7F35"/>
    <w:rsid w:val="004D605B"/>
    <w:rsid w:val="004F69AC"/>
    <w:rsid w:val="00557CF6"/>
    <w:rsid w:val="00561BB5"/>
    <w:rsid w:val="005668FF"/>
    <w:rsid w:val="0059697F"/>
    <w:rsid w:val="005E5CF9"/>
    <w:rsid w:val="00621360"/>
    <w:rsid w:val="006611DC"/>
    <w:rsid w:val="00663FCE"/>
    <w:rsid w:val="0068623E"/>
    <w:rsid w:val="006E4DD9"/>
    <w:rsid w:val="00737FCA"/>
    <w:rsid w:val="007F279E"/>
    <w:rsid w:val="00806F29"/>
    <w:rsid w:val="00850694"/>
    <w:rsid w:val="00890768"/>
    <w:rsid w:val="00923C66"/>
    <w:rsid w:val="00942163"/>
    <w:rsid w:val="009458CB"/>
    <w:rsid w:val="009533E4"/>
    <w:rsid w:val="0096717D"/>
    <w:rsid w:val="00975BCA"/>
    <w:rsid w:val="00995957"/>
    <w:rsid w:val="009F48BE"/>
    <w:rsid w:val="00A25CBE"/>
    <w:rsid w:val="00A9772D"/>
    <w:rsid w:val="00AD030A"/>
    <w:rsid w:val="00AE04AD"/>
    <w:rsid w:val="00AF6105"/>
    <w:rsid w:val="00AF7E2F"/>
    <w:rsid w:val="00BF0795"/>
    <w:rsid w:val="00BF597D"/>
    <w:rsid w:val="00C4178B"/>
    <w:rsid w:val="00C508C3"/>
    <w:rsid w:val="00C544F0"/>
    <w:rsid w:val="00CB197C"/>
    <w:rsid w:val="00D3013A"/>
    <w:rsid w:val="00D347FC"/>
    <w:rsid w:val="00D54463"/>
    <w:rsid w:val="00DE3DC7"/>
    <w:rsid w:val="00DF699E"/>
    <w:rsid w:val="00E20C2E"/>
    <w:rsid w:val="00E22AA3"/>
    <w:rsid w:val="00E37EF0"/>
    <w:rsid w:val="00E45C62"/>
    <w:rsid w:val="00EC3B93"/>
    <w:rsid w:val="00F16F35"/>
    <w:rsid w:val="00F2518A"/>
    <w:rsid w:val="00F25233"/>
    <w:rsid w:val="00F256E0"/>
    <w:rsid w:val="00F378E6"/>
    <w:rsid w:val="00F44ABF"/>
    <w:rsid w:val="00FE0130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458CB"/>
    <w:pPr>
      <w:keepNext/>
      <w:ind w:right="-1"/>
      <w:jc w:val="center"/>
      <w:outlineLvl w:val="0"/>
    </w:pPr>
    <w:rPr>
      <w:rFonts w:ascii="Tahoma" w:hAnsi="Tahoma"/>
      <w:b/>
      <w:i/>
      <w:color w:val="0000FF"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54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9458CB"/>
    <w:pPr>
      <w:keepNext/>
      <w:outlineLvl w:val="3"/>
    </w:pPr>
    <w:rPr>
      <w:rFonts w:ascii="Tahoma" w:eastAsia="Arial Unicode MS" w:hAnsi="Tahoma"/>
      <w:b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45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458C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458CB"/>
    <w:pPr>
      <w:ind w:right="-1"/>
      <w:jc w:val="center"/>
    </w:pPr>
    <w:rPr>
      <w:rFonts w:ascii="Tahoma" w:hAnsi="Tahoma"/>
      <w:b/>
      <w:color w:val="0000FF"/>
      <w:sz w:val="44"/>
      <w:szCs w:val="20"/>
    </w:rPr>
  </w:style>
  <w:style w:type="character" w:styleId="Collegamentoipertestuale">
    <w:name w:val="Hyperlink"/>
    <w:rsid w:val="009458CB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9697F"/>
    <w:pPr>
      <w:spacing w:line="360" w:lineRule="auto"/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link w:val="Sottotitolo"/>
    <w:rsid w:val="0059697F"/>
    <w:rPr>
      <w:b/>
      <w:sz w:val="28"/>
    </w:rPr>
  </w:style>
  <w:style w:type="paragraph" w:styleId="Corpodeltesto">
    <w:name w:val="Corpo del testo"/>
    <w:basedOn w:val="Normale"/>
    <w:link w:val="CorpodeltestoCarattere"/>
    <w:rsid w:val="0059697F"/>
    <w:pPr>
      <w:suppressAutoHyphens/>
      <w:autoSpaceDE w:val="0"/>
    </w:pPr>
    <w:rPr>
      <w:b/>
      <w:bCs/>
      <w:lang w:eastAsia="ar-SA"/>
    </w:rPr>
  </w:style>
  <w:style w:type="character" w:customStyle="1" w:styleId="CorpodeltestoCarattere">
    <w:name w:val="Corpo del testo Carattere"/>
    <w:link w:val="Corpodeltesto"/>
    <w:rsid w:val="0059697F"/>
    <w:rPr>
      <w:b/>
      <w:bCs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557CF6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C544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corsivo">
    <w:name w:val="Emphasis"/>
    <w:qFormat/>
    <w:rsid w:val="00C54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458CB"/>
    <w:pPr>
      <w:keepNext/>
      <w:ind w:right="-1"/>
      <w:jc w:val="center"/>
      <w:outlineLvl w:val="0"/>
    </w:pPr>
    <w:rPr>
      <w:rFonts w:ascii="Tahoma" w:hAnsi="Tahoma"/>
      <w:b/>
      <w:i/>
      <w:color w:val="0000FF"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54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9458CB"/>
    <w:pPr>
      <w:keepNext/>
      <w:outlineLvl w:val="3"/>
    </w:pPr>
    <w:rPr>
      <w:rFonts w:ascii="Tahoma" w:eastAsia="Arial Unicode MS" w:hAnsi="Tahoma"/>
      <w:b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45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458C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458CB"/>
    <w:pPr>
      <w:ind w:right="-1"/>
      <w:jc w:val="center"/>
    </w:pPr>
    <w:rPr>
      <w:rFonts w:ascii="Tahoma" w:hAnsi="Tahoma"/>
      <w:b/>
      <w:color w:val="0000FF"/>
      <w:sz w:val="44"/>
      <w:szCs w:val="20"/>
    </w:rPr>
  </w:style>
  <w:style w:type="character" w:styleId="Collegamentoipertestuale">
    <w:name w:val="Hyperlink"/>
    <w:rsid w:val="009458CB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9697F"/>
    <w:pPr>
      <w:spacing w:line="360" w:lineRule="auto"/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link w:val="Sottotitolo"/>
    <w:rsid w:val="0059697F"/>
    <w:rPr>
      <w:b/>
      <w:sz w:val="28"/>
    </w:rPr>
  </w:style>
  <w:style w:type="paragraph" w:styleId="Corpodeltesto">
    <w:name w:val="Corpo del testo"/>
    <w:basedOn w:val="Normale"/>
    <w:link w:val="CorpodeltestoCarattere"/>
    <w:rsid w:val="0059697F"/>
    <w:pPr>
      <w:suppressAutoHyphens/>
      <w:autoSpaceDE w:val="0"/>
    </w:pPr>
    <w:rPr>
      <w:b/>
      <w:bCs/>
      <w:lang w:eastAsia="ar-SA"/>
    </w:rPr>
  </w:style>
  <w:style w:type="character" w:customStyle="1" w:styleId="CorpodeltestoCarattere">
    <w:name w:val="Corpo del testo Carattere"/>
    <w:link w:val="Corpodeltesto"/>
    <w:rsid w:val="0059697F"/>
    <w:rPr>
      <w:b/>
      <w:bCs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557CF6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C544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corsivo">
    <w:name w:val="Emphasis"/>
    <w:qFormat/>
    <w:rsid w:val="00C54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T.Fiore</cp:lastModifiedBy>
  <cp:revision>2</cp:revision>
  <cp:lastPrinted>2014-03-13T10:31:00Z</cp:lastPrinted>
  <dcterms:created xsi:type="dcterms:W3CDTF">2014-03-17T07:24:00Z</dcterms:created>
  <dcterms:modified xsi:type="dcterms:W3CDTF">2014-03-17T07:24:00Z</dcterms:modified>
</cp:coreProperties>
</file>